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B0BA6A" w14:textId="0A50658E" w:rsidR="00D21652" w:rsidRDefault="00D21652">
      <w:pPr>
        <w:spacing w:after="0" w:line="240" w:lineRule="auto"/>
        <w:rPr>
          <w:rFonts w:ascii="Helvetica" w:hAnsi="Helvetica" w:cs="Helvetica"/>
        </w:rPr>
      </w:pPr>
    </w:p>
    <w:p w14:paraId="4954BEDE" w14:textId="532B3306" w:rsidR="0012655A" w:rsidRDefault="0012655A">
      <w:pPr>
        <w:spacing w:after="0" w:line="240" w:lineRule="auto"/>
        <w:rPr>
          <w:rFonts w:ascii="Helvetica" w:hAnsi="Helvetica" w:cs="Helvetica"/>
        </w:rPr>
      </w:pPr>
    </w:p>
    <w:p w14:paraId="19626162" w14:textId="6E3E9955" w:rsidR="0012655A" w:rsidRDefault="0012655A">
      <w:pPr>
        <w:spacing w:after="0" w:line="240" w:lineRule="auto"/>
        <w:rPr>
          <w:rFonts w:ascii="Helvetica" w:hAnsi="Helvetica" w:cs="Helvetica"/>
        </w:rPr>
      </w:pPr>
    </w:p>
    <w:p w14:paraId="728D3C93" w14:textId="2F59C66B" w:rsidR="0012655A" w:rsidRDefault="0012655A">
      <w:pPr>
        <w:spacing w:after="0" w:line="240" w:lineRule="auto"/>
        <w:rPr>
          <w:rFonts w:ascii="Helvetica" w:hAnsi="Helvetica" w:cs="Helvetica"/>
        </w:rPr>
      </w:pPr>
    </w:p>
    <w:p w14:paraId="78B58C02" w14:textId="67C928C7" w:rsidR="0012655A" w:rsidRDefault="0012655A">
      <w:pPr>
        <w:spacing w:after="0" w:line="240" w:lineRule="auto"/>
        <w:rPr>
          <w:rFonts w:ascii="Helvetica" w:hAnsi="Helvetica" w:cs="Helvetica"/>
        </w:rPr>
      </w:pPr>
    </w:p>
    <w:p w14:paraId="2B2E4478" w14:textId="290571D5" w:rsidR="0012655A" w:rsidRDefault="0012655A">
      <w:pPr>
        <w:spacing w:after="0" w:line="240" w:lineRule="auto"/>
        <w:rPr>
          <w:rFonts w:ascii="Helvetica" w:hAnsi="Helvetica" w:cs="Helvetica"/>
        </w:rPr>
      </w:pPr>
    </w:p>
    <w:p w14:paraId="50ECC1BC" w14:textId="25D11C78" w:rsidR="0012655A" w:rsidRDefault="0012655A">
      <w:pPr>
        <w:spacing w:after="0" w:line="240" w:lineRule="auto"/>
        <w:rPr>
          <w:rFonts w:ascii="Helvetica" w:hAnsi="Helvetica" w:cs="Helvetica"/>
        </w:rPr>
      </w:pPr>
    </w:p>
    <w:p w14:paraId="623DF2E5" w14:textId="77777777" w:rsidR="0012655A" w:rsidRDefault="0012655A">
      <w:pPr>
        <w:spacing w:after="0" w:line="240" w:lineRule="auto"/>
        <w:rPr>
          <w:rFonts w:ascii="Helvetica" w:hAnsi="Helvetica" w:cs="Helvetica"/>
        </w:rPr>
      </w:pPr>
    </w:p>
    <w:p w14:paraId="3F069045" w14:textId="147DDD24" w:rsidR="0040441E" w:rsidRPr="00EB49BA" w:rsidRDefault="00FC7A58" w:rsidP="0012655A">
      <w:pPr>
        <w:spacing w:after="0" w:line="240" w:lineRule="auto"/>
        <w:ind w:left="851" w:right="992"/>
        <w:jc w:val="both"/>
        <w:rPr>
          <w:rFonts w:ascii="Gilroy-Regular" w:hAnsi="Gilroy-Regular" w:cs="Arial"/>
          <w:i/>
          <w:sz w:val="28"/>
        </w:rPr>
      </w:pPr>
      <w:r w:rsidRPr="00EB49BA">
        <w:rPr>
          <w:rFonts w:ascii="Gilroy-Regular" w:hAnsi="Gilroy-Regular" w:cs="Arial"/>
          <w:i/>
          <w:sz w:val="28"/>
        </w:rPr>
        <w:t>“</w:t>
      </w:r>
      <w:r w:rsidR="00EB49BA" w:rsidRPr="00EB49BA">
        <w:rPr>
          <w:rFonts w:ascii="Gilroy-Regular" w:hAnsi="Gilroy-Regular" w:cs="Arial"/>
          <w:i/>
          <w:sz w:val="28"/>
        </w:rPr>
        <w:t>Durante el</w:t>
      </w:r>
      <w:r w:rsidR="0012655A" w:rsidRPr="00EB49BA">
        <w:rPr>
          <w:rFonts w:ascii="Gilroy-Regular" w:hAnsi="Gilroy-Regular" w:cs="Arial"/>
          <w:i/>
          <w:sz w:val="28"/>
        </w:rPr>
        <w:t xml:space="preserve"> Ejercicio Fiscal 2025, el</w:t>
      </w:r>
      <w:r w:rsidR="00C02ACA">
        <w:rPr>
          <w:rFonts w:ascii="Gilroy-Regular" w:hAnsi="Gilroy-Regular" w:cs="Arial"/>
          <w:i/>
          <w:sz w:val="28"/>
        </w:rPr>
        <w:t xml:space="preserve"> </w:t>
      </w:r>
      <w:r w:rsidR="00C02ACA" w:rsidRPr="00C02ACA">
        <w:rPr>
          <w:rFonts w:ascii="Gilroy-Regular" w:hAnsi="Gilroy-Regular" w:cs="Arial"/>
          <w:b/>
          <w:i/>
          <w:color w:val="C00000"/>
          <w:sz w:val="28"/>
          <w:u w:val="single"/>
        </w:rPr>
        <w:t>Instituto Tecnológico Superior de Libres</w:t>
      </w:r>
      <w:r w:rsidR="0012655A" w:rsidRPr="00EB49BA">
        <w:rPr>
          <w:rFonts w:ascii="Gilroy-Regular" w:hAnsi="Gilroy-Regular" w:cs="Arial"/>
          <w:i/>
          <w:color w:val="C00000"/>
          <w:sz w:val="28"/>
        </w:rPr>
        <w:t xml:space="preserve"> </w:t>
      </w:r>
      <w:r w:rsidR="0012655A" w:rsidRPr="00EB49BA">
        <w:rPr>
          <w:rFonts w:ascii="Gilroy-Regular" w:hAnsi="Gilroy-Regular" w:cs="Arial"/>
          <w:i/>
          <w:sz w:val="28"/>
        </w:rPr>
        <w:t>presenta un Balance Presupuestario Sostenible de Recursos Disponible</w:t>
      </w:r>
      <w:r w:rsidR="0029797E" w:rsidRPr="00EB49BA">
        <w:rPr>
          <w:rFonts w:ascii="Gilroy-Regular" w:hAnsi="Gilroy-Regular" w:cs="Arial"/>
          <w:i/>
          <w:sz w:val="28"/>
        </w:rPr>
        <w:t>s</w:t>
      </w:r>
      <w:r w:rsidR="0012655A" w:rsidRPr="00EB49BA">
        <w:rPr>
          <w:rFonts w:ascii="Gilroy-Regular" w:hAnsi="Gilroy-Regular" w:cs="Arial"/>
          <w:i/>
          <w:sz w:val="28"/>
        </w:rPr>
        <w:t>, por lo que no es aplicable determinar las acciones establecidas en el artículo 6 de la Ley de Disciplina Financiera de las Entidades Federativas y los Municipios”.</w:t>
      </w:r>
    </w:p>
    <w:p w14:paraId="3B306B3B" w14:textId="77777777" w:rsidR="0040441E" w:rsidRDefault="0040441E">
      <w:pPr>
        <w:spacing w:after="0" w:line="240" w:lineRule="auto"/>
        <w:rPr>
          <w:rFonts w:ascii="Helvetica" w:hAnsi="Helvetica" w:cs="Helvetica"/>
        </w:rPr>
      </w:pPr>
    </w:p>
    <w:p w14:paraId="4B8E942B" w14:textId="77777777" w:rsidR="0040441E" w:rsidRDefault="0040441E">
      <w:pPr>
        <w:spacing w:after="0" w:line="240" w:lineRule="auto"/>
        <w:rPr>
          <w:rFonts w:ascii="Helvetica" w:hAnsi="Helvetica" w:cs="Helvetica"/>
        </w:rPr>
      </w:pPr>
    </w:p>
    <w:p w14:paraId="37D71861" w14:textId="77777777" w:rsidR="0040441E" w:rsidRDefault="0040441E">
      <w:pPr>
        <w:spacing w:after="0" w:line="240" w:lineRule="auto"/>
        <w:rPr>
          <w:rFonts w:ascii="Helvetica" w:hAnsi="Helvetica" w:cs="Helvetica"/>
        </w:rPr>
      </w:pPr>
    </w:p>
    <w:p w14:paraId="51CF0426" w14:textId="77777777" w:rsidR="0040441E" w:rsidRDefault="0040441E">
      <w:pPr>
        <w:spacing w:after="0" w:line="240" w:lineRule="auto"/>
        <w:rPr>
          <w:rFonts w:ascii="Helvetica" w:hAnsi="Helvetica" w:cs="Helvetica"/>
        </w:rPr>
      </w:pPr>
    </w:p>
    <w:p w14:paraId="0DDF0784" w14:textId="77777777" w:rsidR="0040441E" w:rsidRDefault="0040441E">
      <w:pPr>
        <w:spacing w:after="0" w:line="240" w:lineRule="auto"/>
        <w:rPr>
          <w:rFonts w:ascii="Helvetica" w:hAnsi="Helvetica" w:cs="Helvetica"/>
        </w:rPr>
      </w:pPr>
    </w:p>
    <w:p w14:paraId="40300109" w14:textId="77777777" w:rsidR="0040441E" w:rsidRDefault="0040441E">
      <w:pPr>
        <w:spacing w:after="0" w:line="240" w:lineRule="auto"/>
        <w:rPr>
          <w:rFonts w:ascii="Helvetica" w:hAnsi="Helvetica" w:cs="Helvetica"/>
        </w:rPr>
      </w:pPr>
    </w:p>
    <w:p w14:paraId="0CA484F3" w14:textId="77777777" w:rsidR="0040441E" w:rsidRDefault="0040441E">
      <w:pPr>
        <w:spacing w:after="0" w:line="240" w:lineRule="auto"/>
        <w:rPr>
          <w:rFonts w:ascii="Helvetica" w:hAnsi="Helvetica" w:cs="Helvetica"/>
        </w:rPr>
      </w:pPr>
    </w:p>
    <w:p w14:paraId="79D984F3" w14:textId="77777777" w:rsidR="0040441E" w:rsidRDefault="0040441E">
      <w:pPr>
        <w:spacing w:after="0" w:line="240" w:lineRule="auto"/>
        <w:rPr>
          <w:rFonts w:ascii="Helvetica" w:hAnsi="Helvetica" w:cs="Helvetica"/>
        </w:rPr>
      </w:pPr>
    </w:p>
    <w:p w14:paraId="28CE4EF9" w14:textId="77777777" w:rsidR="0040441E" w:rsidRDefault="0040441E">
      <w:pPr>
        <w:spacing w:after="0" w:line="240" w:lineRule="auto"/>
        <w:rPr>
          <w:rFonts w:ascii="Helvetica" w:hAnsi="Helvetica" w:cs="Helvetica"/>
        </w:rPr>
      </w:pPr>
    </w:p>
    <w:p w14:paraId="0DB86121" w14:textId="77777777" w:rsidR="0040441E" w:rsidRDefault="0040441E">
      <w:pPr>
        <w:spacing w:after="0" w:line="240" w:lineRule="auto"/>
        <w:rPr>
          <w:rFonts w:ascii="Helvetica" w:hAnsi="Helvetica" w:cs="Helvetica"/>
        </w:rPr>
      </w:pPr>
    </w:p>
    <w:p w14:paraId="7572EB14" w14:textId="77777777" w:rsidR="0040441E" w:rsidRPr="0023606B" w:rsidRDefault="0040441E">
      <w:pPr>
        <w:spacing w:after="0" w:line="240" w:lineRule="auto"/>
        <w:rPr>
          <w:rFonts w:ascii="Helvetica" w:hAnsi="Helvetica" w:cs="Helvetica"/>
        </w:rPr>
      </w:pPr>
    </w:p>
    <w:sectPr w:rsidR="0040441E" w:rsidRPr="0023606B" w:rsidSect="008A68CC">
      <w:headerReference w:type="default" r:id="rId8"/>
      <w:pgSz w:w="12240" w:h="15840" w:code="1"/>
      <w:pgMar w:top="290" w:right="566" w:bottom="566" w:left="566" w:header="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939651" w14:textId="77777777" w:rsidR="00E25847" w:rsidRDefault="00E25847">
      <w:pPr>
        <w:spacing w:after="0" w:line="240" w:lineRule="auto"/>
      </w:pPr>
      <w:r>
        <w:separator/>
      </w:r>
    </w:p>
  </w:endnote>
  <w:endnote w:type="continuationSeparator" w:id="0">
    <w:p w14:paraId="61C05D4A" w14:textId="77777777" w:rsidR="00E25847" w:rsidRDefault="00E258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roy-Regular">
    <w:altName w:val="Calibri"/>
    <w:charset w:val="00"/>
    <w:family w:val="auto"/>
    <w:pitch w:val="variable"/>
    <w:sig w:usb0="00000207" w:usb1="00000000" w:usb2="00000000" w:usb3="00000000" w:csb0="000000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delle Sans">
    <w:altName w:val="Calibri"/>
    <w:charset w:val="00"/>
    <w:family w:val="auto"/>
    <w:pitch w:val="variable"/>
    <w:sig w:usb0="80000087" w:usb1="0000004B" w:usb2="00000000" w:usb3="00000000" w:csb0="000000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E5F79C" w14:textId="77777777" w:rsidR="00E25847" w:rsidRDefault="00E25847">
      <w:pPr>
        <w:spacing w:after="0" w:line="240" w:lineRule="auto"/>
      </w:pPr>
      <w:r>
        <w:separator/>
      </w:r>
    </w:p>
  </w:footnote>
  <w:footnote w:type="continuationSeparator" w:id="0">
    <w:p w14:paraId="7E50F9F3" w14:textId="77777777" w:rsidR="00E25847" w:rsidRDefault="00E258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108"/>
    </w:tblGrid>
    <w:tr w:rsidR="004C549D" w14:paraId="122F0B0A" w14:textId="77777777">
      <w:tc>
        <w:tcPr>
          <w:tcW w:w="10771" w:type="dxa"/>
        </w:tcPr>
        <w:tbl>
          <w:tblPr>
            <w:tblW w:w="11324" w:type="dxa"/>
            <w:tblBorders>
              <w:top w:val="nil"/>
              <w:left w:val="nil"/>
              <w:bottom w:val="nil"/>
              <w:right w:val="nil"/>
            </w:tblBorders>
            <w:tblCellMar>
              <w:left w:w="70" w:type="dxa"/>
              <w:right w:w="70" w:type="dxa"/>
            </w:tblCellMar>
            <w:tblLook w:val="0000" w:firstRow="0" w:lastRow="0" w:firstColumn="0" w:lastColumn="0" w:noHBand="0" w:noVBand="0"/>
          </w:tblPr>
          <w:tblGrid>
            <w:gridCol w:w="146"/>
            <w:gridCol w:w="2009"/>
            <w:gridCol w:w="184"/>
            <w:gridCol w:w="6659"/>
            <w:gridCol w:w="732"/>
            <w:gridCol w:w="1448"/>
            <w:gridCol w:w="146"/>
          </w:tblGrid>
          <w:tr w:rsidR="00FE13FB" w14:paraId="2EC8958F" w14:textId="77777777" w:rsidTr="00FE13FB">
            <w:tc>
              <w:tcPr>
                <w:tcW w:w="146" w:type="dxa"/>
              </w:tcPr>
              <w:p w14:paraId="06550F70" w14:textId="147E319E" w:rsidR="004A17DE" w:rsidRDefault="004A17D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09" w:type="dxa"/>
                <w:vMerge w:val="restart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83DF323" w14:textId="301BB858" w:rsidR="004A17DE" w:rsidRDefault="0012655A">
                <w:pPr>
                  <w:spacing w:after="0" w:line="240" w:lineRule="auto"/>
                </w:pPr>
                <w:r>
                  <w:rPr>
                    <w:rFonts w:ascii="Helvetica" w:hAnsi="Helvetica" w:cs="Calibri"/>
                    <w:b/>
                    <w:bCs/>
                    <w:noProof/>
                    <w:kern w:val="32"/>
                    <w:sz w:val="28"/>
                    <w:szCs w:val="28"/>
                  </w:rPr>
                  <w:drawing>
                    <wp:anchor distT="0" distB="0" distL="114300" distR="114300" simplePos="0" relativeHeight="251659264" behindDoc="0" locked="0" layoutInCell="1" allowOverlap="1" wp14:anchorId="22D179B0" wp14:editId="53C0E8D2">
                      <wp:simplePos x="0" y="0"/>
                      <wp:positionH relativeFrom="column">
                        <wp:posOffset>-145696</wp:posOffset>
                      </wp:positionH>
                      <wp:positionV relativeFrom="paragraph">
                        <wp:posOffset>255181</wp:posOffset>
                      </wp:positionV>
                      <wp:extent cx="1339703" cy="787775"/>
                      <wp:effectExtent l="0" t="0" r="0" b="0"/>
                      <wp:wrapNone/>
                      <wp:docPr id="1967708531" name="Picture 1" descr="A black and white logo&#10;&#10;Description automatically generated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 descr="A black and white logo&#10;&#10;Description automatically generated"/>
                              <pic:cNvPicPr/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344443" cy="790562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w:r>
              </w:p>
            </w:tc>
            <w:tc>
              <w:tcPr>
                <w:tcW w:w="184" w:type="dxa"/>
              </w:tcPr>
              <w:p w14:paraId="4BA54913" w14:textId="2AC35F98" w:rsidR="004A17DE" w:rsidRDefault="004A17D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659" w:type="dxa"/>
              </w:tcPr>
              <w:p w14:paraId="004F4B8A" w14:textId="77777777" w:rsidR="004A17DE" w:rsidRPr="0023606B" w:rsidRDefault="004A17DE" w:rsidP="00825562">
                <w:pPr>
                  <w:spacing w:after="0" w:line="240" w:lineRule="auto"/>
                  <w:jc w:val="center"/>
                  <w:rPr>
                    <w:rFonts w:ascii="Helvetica" w:hAnsi="Helvetica" w:cs="Helvetica"/>
                  </w:rPr>
                </w:pPr>
              </w:p>
            </w:tc>
            <w:tc>
              <w:tcPr>
                <w:tcW w:w="732" w:type="dxa"/>
              </w:tcPr>
              <w:p w14:paraId="7D118EC6" w14:textId="77777777" w:rsidR="004A17DE" w:rsidRDefault="004A17D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48" w:type="dxa"/>
                <w:vMerge w:val="restart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259F3120" w14:textId="415A80CC" w:rsidR="004A17DE" w:rsidRDefault="004A17DE">
                <w:pPr>
                  <w:spacing w:after="0" w:line="240" w:lineRule="auto"/>
                </w:pPr>
              </w:p>
            </w:tc>
            <w:tc>
              <w:tcPr>
                <w:tcW w:w="146" w:type="dxa"/>
              </w:tcPr>
              <w:p w14:paraId="672C6FC4" w14:textId="77777777" w:rsidR="004A17DE" w:rsidRDefault="004A17DE">
                <w:pPr>
                  <w:pStyle w:val="EmptyCellLayoutStyle"/>
                  <w:spacing w:after="0" w:line="240" w:lineRule="auto"/>
                </w:pPr>
              </w:p>
            </w:tc>
          </w:tr>
          <w:tr w:rsidR="00FE13FB" w14:paraId="55F50B95" w14:textId="77777777" w:rsidTr="00FE13FB">
            <w:tblPrEx>
              <w:tblCellMar>
                <w:left w:w="0" w:type="dxa"/>
                <w:right w:w="0" w:type="dxa"/>
              </w:tblCellMar>
            </w:tblPrEx>
            <w:tc>
              <w:tcPr>
                <w:tcW w:w="146" w:type="dxa"/>
              </w:tcPr>
              <w:p w14:paraId="601E633E" w14:textId="32970427" w:rsidR="004A17DE" w:rsidRDefault="004A17D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09" w:type="dxa"/>
                <w:vMerge/>
              </w:tcPr>
              <w:p w14:paraId="08D228A1" w14:textId="77777777" w:rsidR="004A17DE" w:rsidRDefault="004A17D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4" w:type="dxa"/>
              </w:tcPr>
              <w:p w14:paraId="016D5992" w14:textId="3C155E9A" w:rsidR="004A17DE" w:rsidRDefault="004A17D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659" w:type="dxa"/>
              </w:tcPr>
              <w:p w14:paraId="44340466" w14:textId="3653624E" w:rsidR="004A17DE" w:rsidRPr="0023606B" w:rsidRDefault="004A17DE" w:rsidP="00825562">
                <w:pPr>
                  <w:spacing w:after="0" w:line="240" w:lineRule="auto"/>
                  <w:jc w:val="center"/>
                  <w:rPr>
                    <w:rFonts w:ascii="Helvetica" w:hAnsi="Helvetica" w:cs="Helvetica"/>
                  </w:rPr>
                </w:pPr>
              </w:p>
            </w:tc>
            <w:tc>
              <w:tcPr>
                <w:tcW w:w="732" w:type="dxa"/>
              </w:tcPr>
              <w:p w14:paraId="1A99A4C2" w14:textId="1D2BC983" w:rsidR="004A17DE" w:rsidRDefault="004A17D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48" w:type="dxa"/>
                <w:vMerge/>
              </w:tcPr>
              <w:p w14:paraId="135268F1" w14:textId="77777777" w:rsidR="004A17DE" w:rsidRDefault="004A17D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6" w:type="dxa"/>
              </w:tcPr>
              <w:p w14:paraId="5B909D72" w14:textId="77777777" w:rsidR="004A17DE" w:rsidRDefault="004A17DE">
                <w:pPr>
                  <w:pStyle w:val="EmptyCellLayoutStyle"/>
                  <w:spacing w:after="0" w:line="240" w:lineRule="auto"/>
                </w:pPr>
              </w:p>
            </w:tc>
          </w:tr>
          <w:tr w:rsidR="00FE13FB" w14:paraId="6BE28C01" w14:textId="77777777" w:rsidTr="00FE13FB">
            <w:tblPrEx>
              <w:tblCellMar>
                <w:left w:w="0" w:type="dxa"/>
                <w:right w:w="0" w:type="dxa"/>
              </w:tblCellMar>
            </w:tblPrEx>
            <w:tc>
              <w:tcPr>
                <w:tcW w:w="146" w:type="dxa"/>
              </w:tcPr>
              <w:p w14:paraId="34CA45EC" w14:textId="77777777" w:rsidR="004A17DE" w:rsidRDefault="004A17D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09" w:type="dxa"/>
                <w:vMerge/>
              </w:tcPr>
              <w:p w14:paraId="4EE92CB3" w14:textId="77777777" w:rsidR="004A17DE" w:rsidRDefault="004A17D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4" w:type="dxa"/>
              </w:tcPr>
              <w:p w14:paraId="6264B12E" w14:textId="4747E666" w:rsidR="004A17DE" w:rsidRDefault="004A17D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659" w:type="dxa"/>
              </w:tcPr>
              <w:p w14:paraId="2EF0DFE6" w14:textId="4FF94EA5" w:rsidR="000E1097" w:rsidRPr="0023606B" w:rsidRDefault="000E1097" w:rsidP="007D5E71">
                <w:pPr>
                  <w:spacing w:after="0" w:line="240" w:lineRule="auto"/>
                  <w:rPr>
                    <w:rFonts w:ascii="Helvetica" w:hAnsi="Helvetica" w:cs="Helvetica"/>
                  </w:rPr>
                </w:pPr>
              </w:p>
            </w:tc>
            <w:tc>
              <w:tcPr>
                <w:tcW w:w="732" w:type="dxa"/>
              </w:tcPr>
              <w:p w14:paraId="69CA554A" w14:textId="02EFADC5" w:rsidR="004A17DE" w:rsidRDefault="004A17D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48" w:type="dxa"/>
                <w:vMerge/>
              </w:tcPr>
              <w:p w14:paraId="1236F6D1" w14:textId="77777777" w:rsidR="004A17DE" w:rsidRDefault="004A17D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6" w:type="dxa"/>
              </w:tcPr>
              <w:p w14:paraId="61A757DC" w14:textId="77777777" w:rsidR="004A17DE" w:rsidRDefault="004A17DE">
                <w:pPr>
                  <w:pStyle w:val="EmptyCellLayoutStyle"/>
                  <w:spacing w:after="0" w:line="240" w:lineRule="auto"/>
                </w:pPr>
              </w:p>
            </w:tc>
          </w:tr>
          <w:tr w:rsidR="00FE13FB" w14:paraId="516413E9" w14:textId="77777777" w:rsidTr="00FE13FB">
            <w:trPr>
              <w:trHeight w:val="2434"/>
            </w:trPr>
            <w:tc>
              <w:tcPr>
                <w:tcW w:w="146" w:type="dxa"/>
              </w:tcPr>
              <w:p w14:paraId="6D21F095" w14:textId="77777777" w:rsidR="004A17DE" w:rsidRDefault="004A17D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09" w:type="dxa"/>
              </w:tcPr>
              <w:p w14:paraId="4A176576" w14:textId="1070923F" w:rsidR="004A17DE" w:rsidRDefault="004A17D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4" w:type="dxa"/>
              </w:tcPr>
              <w:p w14:paraId="217D06FB" w14:textId="77777777" w:rsidR="004A17DE" w:rsidRDefault="004A17DE">
                <w:pPr>
                  <w:pStyle w:val="EmptyCellLayoutStyle"/>
                  <w:spacing w:after="0" w:line="240" w:lineRule="auto"/>
                </w:pPr>
              </w:p>
              <w:p w14:paraId="7E9C37E8" w14:textId="73FF3ABB" w:rsidR="00EB49BA" w:rsidRDefault="00EB49BA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659" w:type="dxa"/>
              </w:tcPr>
              <w:p w14:paraId="08045E23" w14:textId="4F339CDA" w:rsidR="00EB49BA" w:rsidRPr="00C943C6" w:rsidRDefault="00EB49BA" w:rsidP="001F4C7F">
                <w:pPr>
                  <w:spacing w:after="0"/>
                  <w:jc w:val="center"/>
                  <w:rPr>
                    <w:rFonts w:ascii="Gilroy-Regular" w:hAnsi="Gilroy-Regular" w:cs="Calibri"/>
                    <w:b/>
                    <w:bCs/>
                    <w:kern w:val="32"/>
                    <w:sz w:val="24"/>
                    <w:szCs w:val="18"/>
                  </w:rPr>
                </w:pPr>
                <w:r w:rsidRPr="00C943C6">
                  <w:rPr>
                    <w:rFonts w:ascii="Gilroy-Regular" w:hAnsi="Gilroy-Regular" w:cs="Calibri"/>
                    <w:b/>
                    <w:bCs/>
                    <w:kern w:val="32"/>
                    <w:sz w:val="24"/>
                    <w:szCs w:val="18"/>
                  </w:rPr>
                  <w:t>Cuenta Pública 2025</w:t>
                </w:r>
              </w:p>
              <w:p w14:paraId="3A43B679" w14:textId="30D162DD" w:rsidR="004A17DE" w:rsidRPr="00C943C6" w:rsidRDefault="0012655A" w:rsidP="001F4C7F">
                <w:pPr>
                  <w:spacing w:after="0"/>
                  <w:jc w:val="center"/>
                  <w:rPr>
                    <w:rFonts w:ascii="Gilroy-Regular" w:hAnsi="Gilroy-Regular" w:cs="Calibri"/>
                    <w:kern w:val="32"/>
                    <w:sz w:val="24"/>
                    <w:szCs w:val="18"/>
                  </w:rPr>
                </w:pPr>
                <w:r w:rsidRPr="00C943C6">
                  <w:rPr>
                    <w:rFonts w:ascii="Gilroy-Regular" w:hAnsi="Gilroy-Regular" w:cs="Calibri"/>
                    <w:kern w:val="32"/>
                    <w:sz w:val="24"/>
                    <w:szCs w:val="18"/>
                  </w:rPr>
                  <w:t>Informe sobre Balance Presupuestario de Recursos Disponibles Negativo</w:t>
                </w:r>
              </w:p>
              <w:p w14:paraId="52BC1AD8" w14:textId="291B7A3B" w:rsidR="004A17DE" w:rsidRPr="00C943C6" w:rsidRDefault="0012655A" w:rsidP="001F4C7F">
                <w:pPr>
                  <w:spacing w:after="0"/>
                  <w:jc w:val="center"/>
                  <w:rPr>
                    <w:rFonts w:ascii="Gilroy-Regular" w:hAnsi="Gilroy-Regular" w:cs="Calibri"/>
                    <w:kern w:val="32"/>
                    <w:sz w:val="24"/>
                    <w:szCs w:val="18"/>
                  </w:rPr>
                </w:pPr>
                <w:r w:rsidRPr="00C943C6">
                  <w:rPr>
                    <w:rFonts w:ascii="Gilroy-Regular" w:hAnsi="Gilroy-Regular" w:cs="Calibri"/>
                    <w:kern w:val="32"/>
                    <w:sz w:val="24"/>
                    <w:szCs w:val="18"/>
                  </w:rPr>
                  <w:t xml:space="preserve">Del 01 de </w:t>
                </w:r>
                <w:r w:rsidR="004F7293">
                  <w:rPr>
                    <w:rFonts w:ascii="Gilroy-Regular" w:hAnsi="Gilroy-Regular" w:cs="Calibri"/>
                    <w:kern w:val="32"/>
                    <w:sz w:val="24"/>
                    <w:szCs w:val="18"/>
                  </w:rPr>
                  <w:t>E</w:t>
                </w:r>
                <w:r w:rsidR="007B19E8" w:rsidRPr="00C943C6">
                  <w:rPr>
                    <w:rFonts w:ascii="Gilroy-Regular" w:hAnsi="Gilroy-Regular" w:cs="Calibri"/>
                    <w:kern w:val="32"/>
                    <w:sz w:val="24"/>
                    <w:szCs w:val="18"/>
                  </w:rPr>
                  <w:t>nero al</w:t>
                </w:r>
                <w:r w:rsidRPr="00C943C6">
                  <w:rPr>
                    <w:rFonts w:ascii="Gilroy-Regular" w:hAnsi="Gilroy-Regular" w:cs="Calibri"/>
                    <w:kern w:val="32"/>
                    <w:sz w:val="24"/>
                    <w:szCs w:val="18"/>
                  </w:rPr>
                  <w:t xml:space="preserve"> 3</w:t>
                </w:r>
                <w:r w:rsidR="00EB49BA" w:rsidRPr="00C943C6">
                  <w:rPr>
                    <w:rFonts w:ascii="Gilroy-Regular" w:hAnsi="Gilroy-Regular" w:cs="Calibri"/>
                    <w:kern w:val="32"/>
                    <w:sz w:val="24"/>
                    <w:szCs w:val="18"/>
                  </w:rPr>
                  <w:t xml:space="preserve">1 de </w:t>
                </w:r>
                <w:r w:rsidR="004F7293">
                  <w:rPr>
                    <w:rFonts w:ascii="Gilroy-Regular" w:hAnsi="Gilroy-Regular" w:cs="Calibri"/>
                    <w:kern w:val="32"/>
                    <w:sz w:val="24"/>
                    <w:szCs w:val="18"/>
                  </w:rPr>
                  <w:t>D</w:t>
                </w:r>
                <w:r w:rsidR="00EB49BA" w:rsidRPr="00C943C6">
                  <w:rPr>
                    <w:rFonts w:ascii="Gilroy-Regular" w:hAnsi="Gilroy-Regular" w:cs="Calibri"/>
                    <w:kern w:val="32"/>
                    <w:sz w:val="24"/>
                    <w:szCs w:val="18"/>
                  </w:rPr>
                  <w:t>iciembre</w:t>
                </w:r>
                <w:r w:rsidR="004A17DE" w:rsidRPr="00C943C6">
                  <w:rPr>
                    <w:rFonts w:ascii="Gilroy-Regular" w:hAnsi="Gilroy-Regular" w:cs="Calibri"/>
                    <w:kern w:val="32"/>
                    <w:sz w:val="24"/>
                    <w:szCs w:val="18"/>
                  </w:rPr>
                  <w:t xml:space="preserve"> de 202</w:t>
                </w:r>
                <w:r w:rsidRPr="00C943C6">
                  <w:rPr>
                    <w:rFonts w:ascii="Gilroy-Regular" w:hAnsi="Gilroy-Regular" w:cs="Calibri"/>
                    <w:kern w:val="32"/>
                    <w:sz w:val="24"/>
                    <w:szCs w:val="18"/>
                  </w:rPr>
                  <w:t>5</w:t>
                </w:r>
              </w:p>
              <w:p w14:paraId="4EA1F813" w14:textId="5F38D22A" w:rsidR="0012655A" w:rsidRDefault="0012655A" w:rsidP="001F4C7F">
                <w:pPr>
                  <w:spacing w:after="0"/>
                  <w:jc w:val="center"/>
                  <w:rPr>
                    <w:rFonts w:ascii="Gilroy-Regular" w:hAnsi="Gilroy-Regular" w:cs="Calibri"/>
                    <w:kern w:val="32"/>
                    <w:sz w:val="24"/>
                    <w:szCs w:val="18"/>
                  </w:rPr>
                </w:pPr>
                <w:r w:rsidRPr="00C943C6">
                  <w:rPr>
                    <w:rFonts w:ascii="Gilroy-Regular" w:hAnsi="Gilroy-Regular" w:cs="Calibri"/>
                    <w:kern w:val="32"/>
                    <w:sz w:val="24"/>
                    <w:szCs w:val="18"/>
                  </w:rPr>
                  <w:t>Artículo 6 LDFEFM</w:t>
                </w:r>
              </w:p>
              <w:p w14:paraId="1DBB9F70" w14:textId="77777777" w:rsidR="00737C69" w:rsidRPr="00C943C6" w:rsidRDefault="00737C69" w:rsidP="00EB49BA">
                <w:pPr>
                  <w:spacing w:after="0"/>
                  <w:jc w:val="center"/>
                  <w:rPr>
                    <w:rFonts w:ascii="Gilroy-Regular" w:hAnsi="Gilroy-Regular" w:cs="Calibri"/>
                    <w:kern w:val="32"/>
                    <w:sz w:val="24"/>
                    <w:szCs w:val="18"/>
                  </w:rPr>
                </w:pPr>
              </w:p>
              <w:p w14:paraId="6914035D" w14:textId="0B6732D4" w:rsidR="00DC08B8" w:rsidRPr="00C943C6" w:rsidRDefault="00DC08B8" w:rsidP="00DC08B8">
                <w:pPr>
                  <w:spacing w:after="0"/>
                  <w:jc w:val="center"/>
                  <w:rPr>
                    <w:rFonts w:ascii="Gilroy-Regular" w:hAnsi="Gilroy-Regular" w:cs="Calibri"/>
                    <w:b/>
                    <w:bCs/>
                    <w:kern w:val="32"/>
                    <w:sz w:val="24"/>
                    <w:szCs w:val="18"/>
                  </w:rPr>
                </w:pPr>
                <w:r w:rsidRPr="00C943C6">
                  <w:rPr>
                    <w:rFonts w:ascii="Gilroy-Regular" w:hAnsi="Gilroy-Regular" w:cs="Calibri"/>
                    <w:b/>
                    <w:bCs/>
                    <w:kern w:val="32"/>
                    <w:sz w:val="24"/>
                    <w:szCs w:val="18"/>
                  </w:rPr>
                  <w:t xml:space="preserve">Ente Público: </w:t>
                </w:r>
                <w:r w:rsidR="00FE13FB" w:rsidRPr="00FE13FB">
                  <w:rPr>
                    <w:rFonts w:ascii="Gilroy-Regular" w:hAnsi="Gilroy-Regular" w:cs="Calibri"/>
                    <w:b/>
                    <w:bCs/>
                    <w:kern w:val="32"/>
                    <w:sz w:val="24"/>
                    <w:szCs w:val="18"/>
                    <w:u w:val="single"/>
                  </w:rPr>
                  <w:t>Instituto Tecnológico Superior de Libres</w:t>
                </w:r>
              </w:p>
              <w:p w14:paraId="195CFF03" w14:textId="478444A0" w:rsidR="004A17DE" w:rsidRPr="00C943C6" w:rsidRDefault="004A17DE" w:rsidP="001F4C7F">
                <w:pPr>
                  <w:spacing w:after="0" w:line="360" w:lineRule="auto"/>
                  <w:rPr>
                    <w:rFonts w:ascii="Adelle Sans" w:hAnsi="Adelle Sans" w:cs="Calibri"/>
                    <w:kern w:val="32"/>
                    <w:sz w:val="24"/>
                    <w:szCs w:val="18"/>
                  </w:rPr>
                </w:pPr>
              </w:p>
            </w:tc>
            <w:tc>
              <w:tcPr>
                <w:tcW w:w="732" w:type="dxa"/>
              </w:tcPr>
              <w:p w14:paraId="1FAFE165" w14:textId="32CBD9F0" w:rsidR="004A17DE" w:rsidRPr="00C943C6" w:rsidRDefault="004A17DE">
                <w:pPr>
                  <w:pStyle w:val="EmptyCellLayoutStyle"/>
                  <w:spacing w:after="0" w:line="240" w:lineRule="auto"/>
                  <w:rPr>
                    <w:b/>
                    <w:bCs/>
                    <w:sz w:val="24"/>
                    <w:szCs w:val="18"/>
                  </w:rPr>
                </w:pPr>
              </w:p>
            </w:tc>
            <w:tc>
              <w:tcPr>
                <w:tcW w:w="1448" w:type="dxa"/>
              </w:tcPr>
              <w:p w14:paraId="3966A839" w14:textId="5174A520" w:rsidR="004A17DE" w:rsidRDefault="00FE13FB">
                <w:pPr>
                  <w:pStyle w:val="EmptyCellLayoutStyle"/>
                  <w:spacing w:after="0" w:line="240" w:lineRule="auto"/>
                </w:pPr>
                <w:r>
                  <w:rPr>
                    <w:noProof/>
                  </w:rPr>
                  <w:drawing>
                    <wp:anchor distT="0" distB="0" distL="114300" distR="114300" simplePos="0" relativeHeight="251662336" behindDoc="0" locked="0" layoutInCell="1" allowOverlap="1" wp14:anchorId="4F23E070" wp14:editId="606C9625">
                      <wp:simplePos x="0" y="0"/>
                      <wp:positionH relativeFrom="column">
                        <wp:posOffset>-495935</wp:posOffset>
                      </wp:positionH>
                      <wp:positionV relativeFrom="paragraph">
                        <wp:posOffset>0</wp:posOffset>
                      </wp:positionV>
                      <wp:extent cx="1323975" cy="553716"/>
                      <wp:effectExtent l="0" t="0" r="0" b="0"/>
                      <wp:wrapNone/>
                      <wp:docPr id="4" name="Imagen 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C9023E3F-255B-F813-2C46-01CDCFC1204C}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" name="Imagen 3">
                                <a:extLst>
                                  <a:ext uri="{FF2B5EF4-FFF2-40B4-BE49-F238E27FC236}">
                                    <a16:creationId xmlns:a16="http://schemas.microsoft.com/office/drawing/2014/main" id="{C9023E3F-255B-F813-2C46-01CDCFC1204C}"/>
                                  </a:ext>
                                </a:extLst>
                              </pic:cNvPr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323975" cy="553716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w:r>
              </w:p>
            </w:tc>
            <w:tc>
              <w:tcPr>
                <w:tcW w:w="146" w:type="dxa"/>
              </w:tcPr>
              <w:p w14:paraId="325065F4" w14:textId="77777777" w:rsidR="004A17DE" w:rsidRDefault="004A17DE">
                <w:pPr>
                  <w:pStyle w:val="EmptyCellLayoutStyle"/>
                  <w:spacing w:after="0" w:line="240" w:lineRule="auto"/>
                </w:pPr>
              </w:p>
            </w:tc>
          </w:tr>
          <w:tr w:rsidR="00FE13FB" w14:paraId="59929517" w14:textId="77777777" w:rsidTr="00FE13FB">
            <w:tblPrEx>
              <w:tblCellMar>
                <w:left w:w="0" w:type="dxa"/>
                <w:right w:w="0" w:type="dxa"/>
              </w:tblCellMar>
            </w:tblPrEx>
            <w:trPr>
              <w:trHeight w:val="73"/>
            </w:trPr>
            <w:tc>
              <w:tcPr>
                <w:tcW w:w="146" w:type="dxa"/>
              </w:tcPr>
              <w:p w14:paraId="075CBC6C" w14:textId="77777777" w:rsidR="004A17DE" w:rsidRDefault="004A17D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09" w:type="dxa"/>
              </w:tcPr>
              <w:p w14:paraId="0BB5287F" w14:textId="77777777" w:rsidR="004A17DE" w:rsidRDefault="004A17D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4" w:type="dxa"/>
              </w:tcPr>
              <w:p w14:paraId="3FDF3886" w14:textId="77777777" w:rsidR="004A17DE" w:rsidRDefault="004A17D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659" w:type="dxa"/>
              </w:tcPr>
              <w:p w14:paraId="718842D8" w14:textId="77777777" w:rsidR="004A17DE" w:rsidRDefault="004A17D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32" w:type="dxa"/>
              </w:tcPr>
              <w:p w14:paraId="13795454" w14:textId="77777777" w:rsidR="004A17DE" w:rsidRDefault="004A17D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48" w:type="dxa"/>
              </w:tcPr>
              <w:p w14:paraId="30A4D7BC" w14:textId="77777777" w:rsidR="004A17DE" w:rsidRDefault="004A17DE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6" w:type="dxa"/>
              </w:tcPr>
              <w:p w14:paraId="3EF50A22" w14:textId="77777777" w:rsidR="004A17DE" w:rsidRDefault="004A17DE">
                <w:pPr>
                  <w:pStyle w:val="EmptyCellLayoutStyle"/>
                  <w:spacing w:after="0" w:line="240" w:lineRule="auto"/>
                </w:pPr>
              </w:p>
            </w:tc>
          </w:tr>
        </w:tbl>
        <w:p w14:paraId="676E6BEB" w14:textId="77777777" w:rsidR="004C549D" w:rsidRDefault="004C549D">
          <w:pPr>
            <w:spacing w:after="0" w:line="240" w:lineRule="auto"/>
          </w:pP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num w:numId="1" w16cid:durableId="262934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549D"/>
    <w:rsid w:val="000003ED"/>
    <w:rsid w:val="00017A07"/>
    <w:rsid w:val="00045E21"/>
    <w:rsid w:val="000564BA"/>
    <w:rsid w:val="00061579"/>
    <w:rsid w:val="000C791D"/>
    <w:rsid w:val="000E1097"/>
    <w:rsid w:val="000F4662"/>
    <w:rsid w:val="00115A4A"/>
    <w:rsid w:val="0012655A"/>
    <w:rsid w:val="00141368"/>
    <w:rsid w:val="00172041"/>
    <w:rsid w:val="0019459D"/>
    <w:rsid w:val="001C493F"/>
    <w:rsid w:val="001D160E"/>
    <w:rsid w:val="001D19DA"/>
    <w:rsid w:val="001F4C7F"/>
    <w:rsid w:val="0022563F"/>
    <w:rsid w:val="0023606B"/>
    <w:rsid w:val="0025170E"/>
    <w:rsid w:val="00265E93"/>
    <w:rsid w:val="002906DF"/>
    <w:rsid w:val="0029797E"/>
    <w:rsid w:val="002A4546"/>
    <w:rsid w:val="002A557C"/>
    <w:rsid w:val="003C5492"/>
    <w:rsid w:val="003C6ECD"/>
    <w:rsid w:val="003D013E"/>
    <w:rsid w:val="003F234C"/>
    <w:rsid w:val="0040441E"/>
    <w:rsid w:val="004472DF"/>
    <w:rsid w:val="004610BB"/>
    <w:rsid w:val="00463435"/>
    <w:rsid w:val="004A17DE"/>
    <w:rsid w:val="004A4487"/>
    <w:rsid w:val="004A5B64"/>
    <w:rsid w:val="004B1927"/>
    <w:rsid w:val="004B5CC4"/>
    <w:rsid w:val="004C549D"/>
    <w:rsid w:val="004F7293"/>
    <w:rsid w:val="005210CC"/>
    <w:rsid w:val="005A0028"/>
    <w:rsid w:val="005B7AC2"/>
    <w:rsid w:val="005C266B"/>
    <w:rsid w:val="006110D8"/>
    <w:rsid w:val="0067300B"/>
    <w:rsid w:val="00737C69"/>
    <w:rsid w:val="00750E42"/>
    <w:rsid w:val="007B19E8"/>
    <w:rsid w:val="007B2A82"/>
    <w:rsid w:val="007D5E71"/>
    <w:rsid w:val="007E152A"/>
    <w:rsid w:val="00810558"/>
    <w:rsid w:val="00825562"/>
    <w:rsid w:val="00833AE8"/>
    <w:rsid w:val="008613E9"/>
    <w:rsid w:val="008A68CC"/>
    <w:rsid w:val="009D1460"/>
    <w:rsid w:val="009D4F08"/>
    <w:rsid w:val="00A0334D"/>
    <w:rsid w:val="00A45755"/>
    <w:rsid w:val="00AD0F59"/>
    <w:rsid w:val="00B34A6F"/>
    <w:rsid w:val="00C008B0"/>
    <w:rsid w:val="00C02ACA"/>
    <w:rsid w:val="00C405AC"/>
    <w:rsid w:val="00C943C6"/>
    <w:rsid w:val="00CB0F65"/>
    <w:rsid w:val="00CC10FA"/>
    <w:rsid w:val="00CF06E1"/>
    <w:rsid w:val="00CF1FC2"/>
    <w:rsid w:val="00D04C6E"/>
    <w:rsid w:val="00D21652"/>
    <w:rsid w:val="00D47A3A"/>
    <w:rsid w:val="00D62539"/>
    <w:rsid w:val="00D85270"/>
    <w:rsid w:val="00DA59E8"/>
    <w:rsid w:val="00DC08B8"/>
    <w:rsid w:val="00E01FF4"/>
    <w:rsid w:val="00E12298"/>
    <w:rsid w:val="00E123A8"/>
    <w:rsid w:val="00E25847"/>
    <w:rsid w:val="00E735FD"/>
    <w:rsid w:val="00EB49BA"/>
    <w:rsid w:val="00EC478B"/>
    <w:rsid w:val="00ED4F83"/>
    <w:rsid w:val="00F67CAB"/>
    <w:rsid w:val="00FC7A58"/>
    <w:rsid w:val="00FE1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F952E2"/>
  <w15:docId w15:val="{732AE33D-F96B-4E61-B136-1080DB1D3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A5B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A5B64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4A5B6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A5B64"/>
  </w:style>
  <w:style w:type="paragraph" w:styleId="Piedepgina">
    <w:name w:val="footer"/>
    <w:basedOn w:val="Normal"/>
    <w:link w:val="PiedepginaCar"/>
    <w:uiPriority w:val="99"/>
    <w:unhideWhenUsed/>
    <w:rsid w:val="004A5B6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A5B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3950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00D3A5-1335-4C7E-8091-06A6AF1679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51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rptEstadoFinancieroNoAp</vt:lpstr>
    </vt:vector>
  </TitlesOfParts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rptEstadoFinancieroNoAp</dc:title>
  <dc:creator>sfa</dc:creator>
  <cp:lastModifiedBy>Gemma</cp:lastModifiedBy>
  <cp:revision>27</cp:revision>
  <cp:lastPrinted>2022-10-28T17:40:00Z</cp:lastPrinted>
  <dcterms:created xsi:type="dcterms:W3CDTF">2023-09-27T23:06:00Z</dcterms:created>
  <dcterms:modified xsi:type="dcterms:W3CDTF">2026-01-29T19:23:00Z</dcterms:modified>
</cp:coreProperties>
</file>